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A2" w:rsidRDefault="00110AA2" w:rsidP="00181FE0">
      <w:pPr>
        <w:rPr>
          <w:sz w:val="32"/>
          <w:szCs w:val="32"/>
        </w:rPr>
      </w:pPr>
      <w:r>
        <w:rPr>
          <w:sz w:val="32"/>
          <w:szCs w:val="32"/>
        </w:rPr>
        <w:t xml:space="preserve">Wójt Gminy </w:t>
      </w:r>
      <w:r w:rsidR="008F7E10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         </w:t>
      </w:r>
      <w:r w:rsidR="008F7E10">
        <w:rPr>
          <w:sz w:val="32"/>
          <w:szCs w:val="32"/>
        </w:rPr>
        <w:t xml:space="preserve">  </w:t>
      </w:r>
      <w:r w:rsidR="00181FE0">
        <w:t xml:space="preserve">Fałków, dnia </w:t>
      </w:r>
      <w:r>
        <w:t xml:space="preserve">20.01.202     </w:t>
      </w:r>
      <w:r w:rsidRPr="00110AA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</w:t>
      </w:r>
    </w:p>
    <w:p w:rsidR="000B54A0" w:rsidRPr="00110AA2" w:rsidRDefault="00110AA2" w:rsidP="00181FE0">
      <w:r>
        <w:rPr>
          <w:sz w:val="32"/>
          <w:szCs w:val="32"/>
        </w:rPr>
        <w:t xml:space="preserve">   </w:t>
      </w:r>
      <w:r w:rsidRPr="00110AA2">
        <w:rPr>
          <w:sz w:val="32"/>
          <w:szCs w:val="32"/>
        </w:rPr>
        <w:t xml:space="preserve">Fałków    </w:t>
      </w:r>
    </w:p>
    <w:p w:rsidR="000B54A0" w:rsidRDefault="000B54A0" w:rsidP="00181FE0"/>
    <w:p w:rsidR="00181FE0" w:rsidRPr="008003D8" w:rsidRDefault="00A02B16" w:rsidP="008003D8">
      <w:pPr>
        <w:jc w:val="center"/>
        <w:rPr>
          <w:b/>
          <w:sz w:val="36"/>
          <w:szCs w:val="36"/>
          <w:u w:val="single"/>
        </w:rPr>
      </w:pPr>
      <w:r w:rsidRPr="008003D8">
        <w:rPr>
          <w:b/>
          <w:sz w:val="36"/>
          <w:szCs w:val="36"/>
          <w:u w:val="single"/>
        </w:rPr>
        <w:t>OGŁOSZENIE</w:t>
      </w:r>
    </w:p>
    <w:p w:rsidR="00A02B16" w:rsidRPr="00A02B16" w:rsidRDefault="00A02B16" w:rsidP="00A02B16">
      <w:pPr>
        <w:rPr>
          <w:b/>
          <w:sz w:val="28"/>
          <w:szCs w:val="28"/>
        </w:rPr>
      </w:pPr>
    </w:p>
    <w:p w:rsidR="00181FE0" w:rsidRPr="008003D8" w:rsidRDefault="00181FE0" w:rsidP="00181FE0">
      <w:pPr>
        <w:rPr>
          <w:b/>
          <w:bCs/>
        </w:rPr>
      </w:pPr>
      <w:r>
        <w:t xml:space="preserve">                                               </w:t>
      </w:r>
    </w:p>
    <w:p w:rsidR="00181FE0" w:rsidRDefault="00181FE0" w:rsidP="00181FE0"/>
    <w:p w:rsidR="00181FE0" w:rsidRPr="00CB1BD8" w:rsidRDefault="00181FE0" w:rsidP="00181FE0">
      <w:pPr>
        <w:spacing w:line="360" w:lineRule="auto"/>
        <w:ind w:firstLine="708"/>
        <w:jc w:val="both"/>
        <w:rPr>
          <w:sz w:val="22"/>
          <w:szCs w:val="22"/>
        </w:rPr>
      </w:pPr>
      <w:r w:rsidRPr="00CB1BD8">
        <w:rPr>
          <w:sz w:val="22"/>
          <w:szCs w:val="22"/>
        </w:rPr>
        <w:t>Na podstawie art.</w:t>
      </w:r>
      <w:r w:rsidR="008003D8">
        <w:rPr>
          <w:sz w:val="22"/>
          <w:szCs w:val="22"/>
        </w:rPr>
        <w:t xml:space="preserve"> </w:t>
      </w:r>
      <w:r w:rsidRPr="00CB1BD8">
        <w:rPr>
          <w:sz w:val="22"/>
          <w:szCs w:val="22"/>
        </w:rPr>
        <w:t>38</w:t>
      </w:r>
      <w:r w:rsidR="00B17046" w:rsidRPr="00CB1BD8">
        <w:rPr>
          <w:sz w:val="22"/>
          <w:szCs w:val="22"/>
        </w:rPr>
        <w:t xml:space="preserve"> i</w:t>
      </w:r>
      <w:r w:rsidRPr="00CB1BD8">
        <w:rPr>
          <w:sz w:val="22"/>
          <w:szCs w:val="22"/>
        </w:rPr>
        <w:t xml:space="preserve"> art.</w:t>
      </w:r>
      <w:r w:rsidR="008003D8">
        <w:rPr>
          <w:sz w:val="22"/>
          <w:szCs w:val="22"/>
        </w:rPr>
        <w:t xml:space="preserve"> </w:t>
      </w:r>
      <w:r w:rsidRPr="00CB1BD8">
        <w:rPr>
          <w:sz w:val="22"/>
          <w:szCs w:val="22"/>
        </w:rPr>
        <w:t>40 ust.1 pkt.1 ustawy z dnia 21 s</w:t>
      </w:r>
      <w:r w:rsidR="00811F9B">
        <w:rPr>
          <w:sz w:val="22"/>
          <w:szCs w:val="22"/>
        </w:rPr>
        <w:t>ierpnia 1997 r.</w:t>
      </w:r>
      <w:r w:rsidRPr="00CB1BD8">
        <w:rPr>
          <w:sz w:val="22"/>
          <w:szCs w:val="22"/>
        </w:rPr>
        <w:t xml:space="preserve"> o gospodarce nieruchomościami (</w:t>
      </w:r>
      <w:proofErr w:type="spellStart"/>
      <w:r w:rsidRPr="00CB1BD8">
        <w:rPr>
          <w:sz w:val="22"/>
          <w:szCs w:val="22"/>
        </w:rPr>
        <w:t>t.j</w:t>
      </w:r>
      <w:proofErr w:type="spellEnd"/>
      <w:r w:rsidRPr="00CB1BD8">
        <w:rPr>
          <w:sz w:val="22"/>
          <w:szCs w:val="22"/>
        </w:rPr>
        <w:t>. Dz. U. z 2021 r. poz.1</w:t>
      </w:r>
      <w:r w:rsidR="00B17046" w:rsidRPr="00CB1BD8">
        <w:rPr>
          <w:sz w:val="22"/>
          <w:szCs w:val="22"/>
        </w:rPr>
        <w:t>899</w:t>
      </w:r>
      <w:r w:rsidRPr="00CB1BD8">
        <w:rPr>
          <w:sz w:val="22"/>
          <w:szCs w:val="22"/>
        </w:rPr>
        <w:t xml:space="preserve">  z </w:t>
      </w:r>
      <w:proofErr w:type="spellStart"/>
      <w:r w:rsidRPr="00CB1BD8">
        <w:rPr>
          <w:sz w:val="22"/>
          <w:szCs w:val="22"/>
        </w:rPr>
        <w:t>póź</w:t>
      </w:r>
      <w:proofErr w:type="spellEnd"/>
      <w:r w:rsidRPr="00CB1BD8">
        <w:rPr>
          <w:sz w:val="22"/>
          <w:szCs w:val="22"/>
        </w:rPr>
        <w:t>. zm. ) oraz  § 3 ust.1  i § 13 Rozporządzenia Rady Ministrów z dnia 14 września 2004 r. w sprawie sposobu i trybu przeprowadzania przetargów oraz rokowań na zbycie nieruchomości (</w:t>
      </w:r>
      <w:proofErr w:type="spellStart"/>
      <w:r w:rsidRPr="00CB1BD8">
        <w:rPr>
          <w:sz w:val="22"/>
          <w:szCs w:val="22"/>
        </w:rPr>
        <w:t>t.j</w:t>
      </w:r>
      <w:proofErr w:type="spellEnd"/>
      <w:r w:rsidRPr="00CB1BD8">
        <w:rPr>
          <w:sz w:val="22"/>
          <w:szCs w:val="22"/>
        </w:rPr>
        <w:t xml:space="preserve">. Dz.U. z 2014 r. poz. 1490 </w:t>
      </w:r>
      <w:r w:rsidR="00811F9B">
        <w:rPr>
          <w:sz w:val="22"/>
          <w:szCs w:val="22"/>
        </w:rPr>
        <w:t xml:space="preserve"> </w:t>
      </w:r>
      <w:r w:rsidRPr="00CB1BD8">
        <w:rPr>
          <w:sz w:val="22"/>
          <w:szCs w:val="22"/>
        </w:rPr>
        <w:t xml:space="preserve">z </w:t>
      </w:r>
      <w:proofErr w:type="spellStart"/>
      <w:r w:rsidRPr="00CB1BD8">
        <w:rPr>
          <w:sz w:val="22"/>
          <w:szCs w:val="22"/>
        </w:rPr>
        <w:t>późn</w:t>
      </w:r>
      <w:proofErr w:type="spellEnd"/>
      <w:r w:rsidRPr="00CB1BD8">
        <w:rPr>
          <w:sz w:val="22"/>
          <w:szCs w:val="22"/>
        </w:rPr>
        <w:t>. zm.) i  Uchwały  Nr XX</w:t>
      </w:r>
      <w:r w:rsidR="00B17046" w:rsidRPr="00CB1BD8">
        <w:rPr>
          <w:sz w:val="22"/>
          <w:szCs w:val="22"/>
        </w:rPr>
        <w:t>VIII/219</w:t>
      </w:r>
      <w:r w:rsidRPr="00CB1BD8">
        <w:rPr>
          <w:sz w:val="22"/>
          <w:szCs w:val="22"/>
        </w:rPr>
        <w:t xml:space="preserve">/2021 </w:t>
      </w:r>
      <w:r w:rsidR="008003D8">
        <w:rPr>
          <w:sz w:val="22"/>
          <w:szCs w:val="22"/>
        </w:rPr>
        <w:t xml:space="preserve">                   </w:t>
      </w:r>
      <w:r w:rsidRPr="00CB1BD8">
        <w:rPr>
          <w:sz w:val="22"/>
          <w:szCs w:val="22"/>
        </w:rPr>
        <w:t xml:space="preserve">Rady Gminy w Fałkowie   w sprawie sprzedaży mienia komunalnego Gminy Fałków położonego </w:t>
      </w:r>
      <w:r w:rsidR="008003D8">
        <w:rPr>
          <w:sz w:val="22"/>
          <w:szCs w:val="22"/>
        </w:rPr>
        <w:t xml:space="preserve">                        </w:t>
      </w:r>
      <w:r w:rsidRPr="00CB1BD8">
        <w:rPr>
          <w:sz w:val="22"/>
          <w:szCs w:val="22"/>
        </w:rPr>
        <w:t xml:space="preserve">w miejscowości </w:t>
      </w:r>
      <w:r w:rsidR="00811F9B">
        <w:rPr>
          <w:sz w:val="22"/>
          <w:szCs w:val="22"/>
        </w:rPr>
        <w:t>Rudka, obręb geodezyjny Sułków</w:t>
      </w:r>
      <w:r w:rsidR="00CB1BD8">
        <w:rPr>
          <w:sz w:val="22"/>
          <w:szCs w:val="22"/>
        </w:rPr>
        <w:t xml:space="preserve"> </w:t>
      </w:r>
      <w:r w:rsidRPr="00CB1BD8">
        <w:rPr>
          <w:sz w:val="22"/>
          <w:szCs w:val="22"/>
        </w:rPr>
        <w:t>gm</w:t>
      </w:r>
      <w:r w:rsidRPr="00CB1BD8">
        <w:rPr>
          <w:b/>
          <w:sz w:val="22"/>
          <w:szCs w:val="22"/>
        </w:rPr>
        <w:t xml:space="preserve">. </w:t>
      </w:r>
      <w:r w:rsidRPr="00CB1BD8">
        <w:rPr>
          <w:sz w:val="22"/>
          <w:szCs w:val="22"/>
        </w:rPr>
        <w:t>Fałków</w:t>
      </w:r>
      <w:r w:rsidR="00B17046" w:rsidRPr="00CB1BD8">
        <w:rPr>
          <w:b/>
          <w:sz w:val="22"/>
          <w:szCs w:val="22"/>
        </w:rPr>
        <w:t xml:space="preserve"> </w:t>
      </w:r>
      <w:r w:rsidRPr="00CB1BD8">
        <w:rPr>
          <w:b/>
          <w:sz w:val="22"/>
          <w:szCs w:val="22"/>
        </w:rPr>
        <w:t>ogłasza</w:t>
      </w:r>
      <w:r w:rsidRPr="00CB1BD8">
        <w:rPr>
          <w:sz w:val="22"/>
          <w:szCs w:val="22"/>
        </w:rPr>
        <w:t xml:space="preserve"> </w:t>
      </w:r>
      <w:r w:rsidRPr="00CB1BD8">
        <w:rPr>
          <w:b/>
          <w:bCs/>
          <w:sz w:val="22"/>
          <w:szCs w:val="22"/>
        </w:rPr>
        <w:t>ustny przetarg nieograniczony</w:t>
      </w:r>
      <w:r w:rsidRPr="00CB1BD8">
        <w:rPr>
          <w:sz w:val="22"/>
          <w:szCs w:val="22"/>
        </w:rPr>
        <w:t xml:space="preserve"> </w:t>
      </w:r>
      <w:r w:rsidR="000B54A0">
        <w:rPr>
          <w:sz w:val="22"/>
          <w:szCs w:val="22"/>
        </w:rPr>
        <w:t xml:space="preserve">         </w:t>
      </w:r>
      <w:r w:rsidRPr="00CB1BD8">
        <w:rPr>
          <w:sz w:val="22"/>
          <w:szCs w:val="22"/>
        </w:rPr>
        <w:t>na sprzedaż nieruchomości stanowiącej własność Gminy Fałków, przeznaczonej do sprzedaży zgodnie</w:t>
      </w:r>
      <w:r w:rsidR="008003D8">
        <w:rPr>
          <w:sz w:val="22"/>
          <w:szCs w:val="22"/>
        </w:rPr>
        <w:t xml:space="preserve">                 </w:t>
      </w:r>
      <w:r w:rsidR="00CB1BD8">
        <w:rPr>
          <w:sz w:val="22"/>
          <w:szCs w:val="22"/>
        </w:rPr>
        <w:t xml:space="preserve">  </w:t>
      </w:r>
      <w:r w:rsidRPr="00CB1BD8">
        <w:rPr>
          <w:sz w:val="22"/>
          <w:szCs w:val="22"/>
        </w:rPr>
        <w:t>z wykazem podany</w:t>
      </w:r>
      <w:r w:rsidR="00B17046" w:rsidRPr="00CB1BD8">
        <w:rPr>
          <w:sz w:val="22"/>
          <w:szCs w:val="22"/>
        </w:rPr>
        <w:t xml:space="preserve">m do publicznej wiadomości   </w:t>
      </w:r>
      <w:r w:rsidRPr="00CB1BD8">
        <w:rPr>
          <w:sz w:val="22"/>
          <w:szCs w:val="22"/>
        </w:rPr>
        <w:t>w prasie „Tygodnik Konecki” na stronie internetowej Gminy Fałk</w:t>
      </w:r>
      <w:r w:rsidR="00B17046" w:rsidRPr="00CB1BD8">
        <w:rPr>
          <w:sz w:val="22"/>
          <w:szCs w:val="22"/>
        </w:rPr>
        <w:t>ów oraz tablic</w:t>
      </w:r>
      <w:r w:rsidR="001001A6" w:rsidRPr="00CB1BD8">
        <w:rPr>
          <w:sz w:val="22"/>
          <w:szCs w:val="22"/>
        </w:rPr>
        <w:t>y</w:t>
      </w:r>
      <w:r w:rsidR="00B17046" w:rsidRPr="00CB1BD8">
        <w:rPr>
          <w:sz w:val="22"/>
          <w:szCs w:val="22"/>
        </w:rPr>
        <w:t xml:space="preserve"> ogłoszeń   w siedzibie </w:t>
      </w:r>
      <w:r w:rsidR="00811F9B">
        <w:rPr>
          <w:sz w:val="22"/>
          <w:szCs w:val="22"/>
        </w:rPr>
        <w:t xml:space="preserve">Urzędu Gminy Fałków </w:t>
      </w:r>
      <w:r w:rsidRPr="00CB1BD8">
        <w:rPr>
          <w:sz w:val="22"/>
          <w:szCs w:val="22"/>
        </w:rPr>
        <w:t xml:space="preserve"> ul. Zamkowa 1A  w   </w:t>
      </w:r>
      <w:r w:rsidR="0074703A" w:rsidRPr="00CB1BD8">
        <w:rPr>
          <w:b/>
          <w:sz w:val="22"/>
          <w:szCs w:val="22"/>
        </w:rPr>
        <w:t xml:space="preserve">dniu 01. 12.2021r., </w:t>
      </w:r>
      <w:r w:rsidR="00811F9B">
        <w:rPr>
          <w:b/>
          <w:sz w:val="22"/>
          <w:szCs w:val="22"/>
        </w:rPr>
        <w:t xml:space="preserve">                     </w:t>
      </w:r>
      <w:r w:rsidR="0074703A" w:rsidRPr="00CB1BD8">
        <w:rPr>
          <w:b/>
          <w:sz w:val="22"/>
          <w:szCs w:val="22"/>
        </w:rPr>
        <w:t xml:space="preserve">w terminie od 01.12.2021r do 12.01.2022r. </w:t>
      </w:r>
      <w:r w:rsidR="0074703A" w:rsidRPr="00CB1BD8">
        <w:rPr>
          <w:sz w:val="22"/>
          <w:szCs w:val="22"/>
        </w:rPr>
        <w:t>wyznaczono termin do złaż</w:t>
      </w:r>
      <w:r w:rsidR="00CC7A83" w:rsidRPr="00CB1BD8">
        <w:rPr>
          <w:sz w:val="22"/>
          <w:szCs w:val="22"/>
        </w:rPr>
        <w:t>enia wniosku prze osoby, którym przysługuje pierwszeństwo  w nabyciu nieruchomości na podstawie art. 34.ust. 1 pkt.1 i pkt. 2 ustawy z dnia</w:t>
      </w:r>
      <w:r w:rsidR="008003D8">
        <w:rPr>
          <w:sz w:val="22"/>
          <w:szCs w:val="22"/>
        </w:rPr>
        <w:t xml:space="preserve">    </w:t>
      </w:r>
      <w:r w:rsidR="00CC7A83" w:rsidRPr="00CB1BD8">
        <w:rPr>
          <w:sz w:val="22"/>
          <w:szCs w:val="22"/>
        </w:rPr>
        <w:t xml:space="preserve"> 21 sierpnia 1997 r. o gospodarce nieruchomościami (</w:t>
      </w:r>
      <w:proofErr w:type="spellStart"/>
      <w:r w:rsidR="00CC7A83" w:rsidRPr="00CB1BD8">
        <w:rPr>
          <w:sz w:val="22"/>
          <w:szCs w:val="22"/>
        </w:rPr>
        <w:t>t.j</w:t>
      </w:r>
      <w:proofErr w:type="spellEnd"/>
      <w:r w:rsidR="00CC7A83" w:rsidRPr="00CB1BD8">
        <w:rPr>
          <w:sz w:val="22"/>
          <w:szCs w:val="22"/>
        </w:rPr>
        <w:t xml:space="preserve">. Dz. U. z 2021 r. poz.1899  z </w:t>
      </w:r>
      <w:proofErr w:type="spellStart"/>
      <w:r w:rsidR="00CC7A83" w:rsidRPr="00CB1BD8">
        <w:rPr>
          <w:sz w:val="22"/>
          <w:szCs w:val="22"/>
        </w:rPr>
        <w:t>póź</w:t>
      </w:r>
      <w:proofErr w:type="spellEnd"/>
      <w:r w:rsidR="00CC7A83" w:rsidRPr="00CB1BD8">
        <w:rPr>
          <w:sz w:val="22"/>
          <w:szCs w:val="22"/>
        </w:rPr>
        <w:t>. zm.) – wniosków</w:t>
      </w:r>
      <w:r w:rsidR="008003D8">
        <w:rPr>
          <w:sz w:val="22"/>
          <w:szCs w:val="22"/>
        </w:rPr>
        <w:t xml:space="preserve">                </w:t>
      </w:r>
      <w:r w:rsidR="00CC7A83" w:rsidRPr="00CB1BD8">
        <w:rPr>
          <w:sz w:val="22"/>
          <w:szCs w:val="22"/>
        </w:rPr>
        <w:t xml:space="preserve"> nie złożono. </w:t>
      </w:r>
    </w:p>
    <w:p w:rsidR="00CB1BD8" w:rsidRDefault="00CB1BD8" w:rsidP="00181FE0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60"/>
        <w:gridCol w:w="5114"/>
      </w:tblGrid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Lp.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Wyszczególnienie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 xml:space="preserve">Położenie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CC7A83">
            <w:pPr>
              <w:spacing w:line="360" w:lineRule="auto"/>
              <w:rPr>
                <w:b/>
                <w:sz w:val="22"/>
                <w:szCs w:val="22"/>
              </w:rPr>
            </w:pPr>
            <w:r w:rsidRPr="00CB1BD8">
              <w:rPr>
                <w:b/>
                <w:sz w:val="22"/>
                <w:szCs w:val="22"/>
              </w:rPr>
              <w:t xml:space="preserve">Rudka  - obręb geodezyjny Sułków 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napToGrid w:val="0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Oznaczenie nieruchomości według</w:t>
            </w:r>
          </w:p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ewidencji gruntów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CC7A83">
            <w:pPr>
              <w:spacing w:line="360" w:lineRule="auto"/>
              <w:rPr>
                <w:b/>
                <w:sz w:val="22"/>
                <w:szCs w:val="22"/>
              </w:rPr>
            </w:pPr>
            <w:r w:rsidRPr="00CB1BD8">
              <w:rPr>
                <w:b/>
                <w:sz w:val="22"/>
                <w:szCs w:val="22"/>
              </w:rPr>
              <w:t>83/1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napToGrid w:val="0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Oznaczenie nieruchomości według</w:t>
            </w:r>
          </w:p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księgi wieczystej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 w:rsidP="00CC7A83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KI1K/000</w:t>
            </w:r>
            <w:r w:rsidR="00CC7A83" w:rsidRPr="00CB1BD8">
              <w:rPr>
                <w:sz w:val="22"/>
                <w:szCs w:val="22"/>
              </w:rPr>
              <w:t>37766</w:t>
            </w:r>
            <w:r w:rsidRPr="00CB1BD8">
              <w:rPr>
                <w:sz w:val="22"/>
                <w:szCs w:val="22"/>
              </w:rPr>
              <w:t>/</w:t>
            </w:r>
            <w:r w:rsidR="00CC7A83" w:rsidRPr="00CB1BD8">
              <w:rPr>
                <w:sz w:val="22"/>
                <w:szCs w:val="22"/>
              </w:rPr>
              <w:t>1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Powierzchnia w ha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CC7A83" w:rsidP="00CC7A83">
            <w:pPr>
              <w:spacing w:line="360" w:lineRule="auto"/>
              <w:rPr>
                <w:b/>
                <w:sz w:val="22"/>
                <w:szCs w:val="22"/>
              </w:rPr>
            </w:pPr>
            <w:r w:rsidRPr="00CB1BD8">
              <w:rPr>
                <w:b/>
                <w:sz w:val="22"/>
                <w:szCs w:val="22"/>
              </w:rPr>
              <w:t xml:space="preserve">0,09 </w:t>
            </w:r>
            <w:r w:rsidR="00181FE0" w:rsidRPr="00CB1BD8">
              <w:rPr>
                <w:b/>
                <w:sz w:val="22"/>
                <w:szCs w:val="22"/>
              </w:rPr>
              <w:t xml:space="preserve">ha 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napToGrid w:val="0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Przeznaczenie w Studium Uwarunkowań i Kierunków Zagospodarowania Przestrzennego Gminy Fałków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 w:rsidP="00CC7A83">
            <w:pPr>
              <w:snapToGrid w:val="0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 xml:space="preserve">Obszary zabudowy </w:t>
            </w:r>
            <w:r w:rsidR="00A1188E" w:rsidRPr="00CB1BD8">
              <w:rPr>
                <w:sz w:val="22"/>
                <w:szCs w:val="22"/>
              </w:rPr>
              <w:t>istniejącej i projektowanej o funkcjach zabudowy rolniczej i letniskowej z możliwością uzupełnienia oznaczone symbolem MR-L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Opis nieruchomości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A1188E" w:rsidP="008003D8">
            <w:pPr>
              <w:snapToGrid w:val="0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Według ewidencji działka stanowi grunt rolny zabudowany na roli w VI klasie bonitacyjnej</w:t>
            </w:r>
            <w:r w:rsidR="008003D8">
              <w:rPr>
                <w:sz w:val="22"/>
                <w:szCs w:val="22"/>
              </w:rPr>
              <w:t xml:space="preserve">.                </w:t>
            </w:r>
            <w:r w:rsidRPr="00CB1BD8">
              <w:rPr>
                <w:sz w:val="22"/>
                <w:szCs w:val="22"/>
              </w:rPr>
              <w:t xml:space="preserve"> </w:t>
            </w:r>
            <w:r w:rsidR="00181FE0" w:rsidRPr="00CB1BD8">
              <w:rPr>
                <w:sz w:val="22"/>
                <w:szCs w:val="22"/>
              </w:rPr>
              <w:t>Cała powierzchnia działki porośnięta drzewostanem</w:t>
            </w:r>
            <w:r w:rsidR="008003D8">
              <w:rPr>
                <w:sz w:val="22"/>
                <w:szCs w:val="22"/>
              </w:rPr>
              <w:t xml:space="preserve">             </w:t>
            </w:r>
            <w:r w:rsidR="00181FE0" w:rsidRPr="00CB1BD8">
              <w:rPr>
                <w:sz w:val="22"/>
                <w:szCs w:val="22"/>
              </w:rPr>
              <w:t xml:space="preserve"> w różnym wieku ( sa</w:t>
            </w:r>
            <w:r w:rsidR="001001A6" w:rsidRPr="00CB1BD8">
              <w:rPr>
                <w:sz w:val="22"/>
                <w:szCs w:val="22"/>
              </w:rPr>
              <w:t>mosiewy). Działka ni</w:t>
            </w:r>
            <w:r w:rsidR="00CB1BD8">
              <w:rPr>
                <w:sz w:val="22"/>
                <w:szCs w:val="22"/>
              </w:rPr>
              <w:t xml:space="preserve">e uzbrojona, </w:t>
            </w:r>
            <w:r w:rsidR="00811F9B">
              <w:rPr>
                <w:sz w:val="22"/>
                <w:szCs w:val="22"/>
              </w:rPr>
              <w:t xml:space="preserve">            </w:t>
            </w:r>
            <w:r w:rsidR="00CB1BD8">
              <w:rPr>
                <w:sz w:val="22"/>
                <w:szCs w:val="22"/>
              </w:rPr>
              <w:t>w kształcie trapez</w:t>
            </w:r>
            <w:r w:rsidR="008003D8">
              <w:rPr>
                <w:sz w:val="22"/>
                <w:szCs w:val="22"/>
              </w:rPr>
              <w:t>u</w:t>
            </w:r>
            <w:r w:rsidR="00CB1BD8">
              <w:rPr>
                <w:sz w:val="22"/>
                <w:szCs w:val="22"/>
              </w:rPr>
              <w:t xml:space="preserve">. 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Cena nieruchomości w złotych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E0" w:rsidRPr="00CB1BD8" w:rsidRDefault="001001A6">
            <w:pPr>
              <w:snapToGrid w:val="0"/>
              <w:rPr>
                <w:b/>
                <w:sz w:val="22"/>
                <w:szCs w:val="22"/>
              </w:rPr>
            </w:pPr>
            <w:r w:rsidRPr="00CB1BD8">
              <w:rPr>
                <w:b/>
                <w:sz w:val="22"/>
                <w:szCs w:val="22"/>
              </w:rPr>
              <w:t>11 900</w:t>
            </w:r>
            <w:r w:rsidR="00181FE0" w:rsidRPr="00CB1BD8">
              <w:rPr>
                <w:b/>
                <w:sz w:val="22"/>
                <w:szCs w:val="22"/>
              </w:rPr>
              <w:t xml:space="preserve">,00 zł </w:t>
            </w:r>
          </w:p>
          <w:p w:rsidR="00181FE0" w:rsidRPr="00CB1BD8" w:rsidRDefault="00181FE0">
            <w:pPr>
              <w:rPr>
                <w:sz w:val="22"/>
                <w:szCs w:val="22"/>
              </w:rPr>
            </w:pP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Wadium w złotych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CB1BD8">
            <w:pPr>
              <w:snapToGrid w:val="0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1</w:t>
            </w:r>
            <w:r w:rsidR="00A02B16">
              <w:rPr>
                <w:sz w:val="22"/>
                <w:szCs w:val="22"/>
              </w:rPr>
              <w:t xml:space="preserve"> </w:t>
            </w:r>
            <w:r w:rsidRPr="00CB1BD8">
              <w:rPr>
                <w:sz w:val="22"/>
                <w:szCs w:val="22"/>
              </w:rPr>
              <w:t>190</w:t>
            </w:r>
            <w:r w:rsidR="00181FE0" w:rsidRPr="00CB1BD8">
              <w:rPr>
                <w:sz w:val="22"/>
                <w:szCs w:val="22"/>
              </w:rPr>
              <w:t>,00 zł</w:t>
            </w:r>
          </w:p>
        </w:tc>
      </w:tr>
      <w:tr w:rsidR="00181FE0" w:rsidRPr="00CB1BD8" w:rsidTr="00181F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 xml:space="preserve">Opis nieruchomości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E0" w:rsidRPr="00CB1BD8" w:rsidRDefault="00181FE0">
            <w:pPr>
              <w:spacing w:line="360" w:lineRule="auto"/>
              <w:rPr>
                <w:sz w:val="22"/>
                <w:szCs w:val="22"/>
              </w:rPr>
            </w:pPr>
            <w:r w:rsidRPr="00CB1BD8">
              <w:rPr>
                <w:sz w:val="22"/>
                <w:szCs w:val="22"/>
              </w:rPr>
              <w:t>Wolna od obciążeń.</w:t>
            </w:r>
          </w:p>
        </w:tc>
      </w:tr>
    </w:tbl>
    <w:p w:rsidR="00181FE0" w:rsidRPr="00CB1BD8" w:rsidRDefault="00181FE0" w:rsidP="00181FE0">
      <w:pPr>
        <w:rPr>
          <w:sz w:val="22"/>
          <w:szCs w:val="22"/>
        </w:rPr>
      </w:pPr>
      <w:r w:rsidRPr="00CB1BD8">
        <w:rPr>
          <w:sz w:val="22"/>
          <w:szCs w:val="22"/>
        </w:rPr>
        <w:t xml:space="preserve">                                                                         </w:t>
      </w:r>
    </w:p>
    <w:p w:rsidR="00CB1BD8" w:rsidRDefault="00181FE0" w:rsidP="00181FE0">
      <w:r>
        <w:t xml:space="preserve">     </w:t>
      </w:r>
    </w:p>
    <w:p w:rsidR="008F7E10" w:rsidRDefault="008F7E10" w:rsidP="00181FE0"/>
    <w:p w:rsidR="00CB1BD8" w:rsidRDefault="00CB1BD8" w:rsidP="00181FE0">
      <w:r>
        <w:t>Do ceny  osiągniętej w przetargu   dolicza się podatek VAT  w wysokości 23%.</w:t>
      </w:r>
    </w:p>
    <w:p w:rsidR="00A02B16" w:rsidRDefault="00A02B16" w:rsidP="00181FE0"/>
    <w:p w:rsidR="00A02B16" w:rsidRDefault="00CB1BD8" w:rsidP="008003D8">
      <w:pPr>
        <w:spacing w:line="276" w:lineRule="auto"/>
        <w:rPr>
          <w:b/>
          <w:u w:val="single"/>
        </w:rPr>
      </w:pPr>
      <w:r w:rsidRPr="00811F9B">
        <w:rPr>
          <w:b/>
          <w:u w:val="single"/>
        </w:rPr>
        <w:t xml:space="preserve">Dla nieruchomości objętej przetargiem gmina nie odtworzyła punktów granicznych. </w:t>
      </w:r>
      <w:r w:rsidR="008003D8">
        <w:rPr>
          <w:b/>
          <w:u w:val="single"/>
        </w:rPr>
        <w:t xml:space="preserve">                 </w:t>
      </w:r>
      <w:r w:rsidRPr="00811F9B">
        <w:rPr>
          <w:b/>
          <w:u w:val="single"/>
        </w:rPr>
        <w:t>Przyszły nabywca we własnym zakresie i na własny k</w:t>
      </w:r>
      <w:r w:rsidR="006C7B2E" w:rsidRPr="00811F9B">
        <w:rPr>
          <w:b/>
          <w:u w:val="single"/>
        </w:rPr>
        <w:t>oszt odtworzy  punkty graniczne</w:t>
      </w:r>
      <w:r w:rsidR="000B54A0">
        <w:rPr>
          <w:b/>
          <w:u w:val="single"/>
        </w:rPr>
        <w:t xml:space="preserve">                     </w:t>
      </w:r>
      <w:r w:rsidR="006C7B2E" w:rsidRPr="00811F9B">
        <w:rPr>
          <w:b/>
          <w:u w:val="single"/>
        </w:rPr>
        <w:t xml:space="preserve"> dla nieruchomości.</w:t>
      </w:r>
      <w:r w:rsidR="00181FE0" w:rsidRPr="00811F9B">
        <w:rPr>
          <w:b/>
          <w:u w:val="single"/>
        </w:rPr>
        <w:t xml:space="preserve"> </w:t>
      </w:r>
    </w:p>
    <w:p w:rsidR="00181FE0" w:rsidRPr="00811F9B" w:rsidRDefault="00181FE0" w:rsidP="00181FE0">
      <w:pPr>
        <w:rPr>
          <w:b/>
          <w:u w:val="single"/>
        </w:rPr>
      </w:pPr>
      <w:r w:rsidRPr="00811F9B">
        <w:rPr>
          <w:b/>
          <w:u w:val="single"/>
        </w:rPr>
        <w:t xml:space="preserve">                                                                                                                   </w:t>
      </w:r>
    </w:p>
    <w:p w:rsidR="00181FE0" w:rsidRDefault="00181FE0" w:rsidP="008003D8">
      <w:pPr>
        <w:pStyle w:val="Nagwek1"/>
        <w:numPr>
          <w:ilvl w:val="0"/>
          <w:numId w:val="1"/>
        </w:numPr>
        <w:ind w:left="0" w:firstLine="0"/>
        <w:jc w:val="both"/>
      </w:pPr>
      <w:r>
        <w:t xml:space="preserve"> Przetarg ustny nieograniczony na sprzedaż opisanej wyżej nieruchomości odbędzie</w:t>
      </w:r>
      <w:r w:rsidR="008003D8">
        <w:t xml:space="preserve">                        się w dniu </w:t>
      </w:r>
      <w:r w:rsidR="00AD6F52" w:rsidRPr="008003D8">
        <w:t>04</w:t>
      </w:r>
      <w:r w:rsidRPr="008003D8">
        <w:t xml:space="preserve"> </w:t>
      </w:r>
      <w:r w:rsidR="00AD6F52" w:rsidRPr="008003D8">
        <w:t>marca</w:t>
      </w:r>
      <w:r w:rsidRPr="008003D8">
        <w:t xml:space="preserve"> 202</w:t>
      </w:r>
      <w:r w:rsidR="006C7B2E" w:rsidRPr="008003D8">
        <w:t>2</w:t>
      </w:r>
      <w:r w:rsidRPr="008003D8">
        <w:t xml:space="preserve"> r. o godz. 10 – te</w:t>
      </w:r>
      <w:r w:rsidR="00811F9B" w:rsidRPr="008003D8">
        <w:t xml:space="preserve">j w Urzędzie Gminy Fałków  </w:t>
      </w:r>
      <w:r w:rsidRPr="008003D8">
        <w:t xml:space="preserve">ul. Zamkowa 1A </w:t>
      </w:r>
      <w:r w:rsidR="008003D8" w:rsidRPr="008003D8">
        <w:t xml:space="preserve">                </w:t>
      </w:r>
      <w:r w:rsidRPr="008003D8">
        <w:t>pokój Nr 208 (Sala Konferencyjna)</w:t>
      </w:r>
      <w:r>
        <w:t xml:space="preserve">. </w:t>
      </w:r>
    </w:p>
    <w:p w:rsidR="00181FE0" w:rsidRDefault="00181FE0" w:rsidP="00181FE0">
      <w:pPr>
        <w:jc w:val="both"/>
      </w:pPr>
    </w:p>
    <w:p w:rsidR="00181FE0" w:rsidRDefault="00181FE0" w:rsidP="00181FE0">
      <w:pPr>
        <w:jc w:val="both"/>
      </w:pPr>
    </w:p>
    <w:p w:rsidR="00181FE0" w:rsidRDefault="00181FE0" w:rsidP="00181FE0">
      <w:pPr>
        <w:jc w:val="both"/>
      </w:pPr>
      <w:r>
        <w:t>Warunkiem dopuszczenia do przetargu jest :</w:t>
      </w:r>
    </w:p>
    <w:p w:rsidR="00181FE0" w:rsidRDefault="00181FE0" w:rsidP="00181FE0">
      <w:pPr>
        <w:jc w:val="both"/>
      </w:pPr>
    </w:p>
    <w:p w:rsidR="00181FE0" w:rsidRDefault="00181FE0" w:rsidP="008003D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 Wpłacenie wadium gotówką w kasie Urzędu Gminy Fałków ul. Zamkowa 1 A  pokój </w:t>
      </w:r>
      <w:r w:rsidR="008003D8">
        <w:rPr>
          <w:b/>
          <w:bCs/>
        </w:rPr>
        <w:t xml:space="preserve">                  </w:t>
      </w:r>
      <w:r>
        <w:rPr>
          <w:b/>
          <w:bCs/>
        </w:rPr>
        <w:t>Nr 1</w:t>
      </w:r>
      <w:r w:rsidR="00811F9B">
        <w:rPr>
          <w:b/>
          <w:bCs/>
        </w:rPr>
        <w:t xml:space="preserve"> </w:t>
      </w:r>
      <w:r>
        <w:rPr>
          <w:b/>
          <w:bCs/>
        </w:rPr>
        <w:t>do godz.13</w:t>
      </w:r>
      <w:r>
        <w:rPr>
          <w:b/>
          <w:bCs/>
          <w:vertAlign w:val="superscript"/>
        </w:rPr>
        <w:t>30</w:t>
      </w:r>
      <w:r>
        <w:rPr>
          <w:b/>
          <w:bCs/>
        </w:rPr>
        <w:t xml:space="preserve"> lub na konto Urzędu Gminy Fałków  Nr 27 89 88 0001 0010 0117 9689 0106  </w:t>
      </w:r>
      <w:r w:rsidR="00DD078C">
        <w:rPr>
          <w:b/>
          <w:bCs/>
        </w:rPr>
        <w:t xml:space="preserve">                  </w:t>
      </w:r>
      <w:r>
        <w:rPr>
          <w:b/>
          <w:bCs/>
        </w:rPr>
        <w:t xml:space="preserve"> Bank Spółdzielczy Przedbórz/Oddział Fałków  ul.</w:t>
      </w:r>
      <w:r w:rsidR="00811F9B">
        <w:rPr>
          <w:b/>
          <w:bCs/>
        </w:rPr>
        <w:t xml:space="preserve"> Przedborska 33,  </w:t>
      </w:r>
      <w:r>
        <w:rPr>
          <w:b/>
          <w:bCs/>
        </w:rPr>
        <w:t xml:space="preserve"> 26-260 Fałków </w:t>
      </w:r>
      <w:r w:rsidR="00811F9B">
        <w:rPr>
          <w:b/>
          <w:bCs/>
        </w:rPr>
        <w:t xml:space="preserve">  </w:t>
      </w:r>
      <w:r>
        <w:rPr>
          <w:b/>
          <w:bCs/>
        </w:rPr>
        <w:t xml:space="preserve">w podanej wyżej wysokości do dnia </w:t>
      </w:r>
      <w:r w:rsidR="00AD6F52">
        <w:rPr>
          <w:b/>
          <w:bCs/>
        </w:rPr>
        <w:t>25  luty 2022</w:t>
      </w:r>
      <w:r>
        <w:rPr>
          <w:b/>
          <w:bCs/>
        </w:rPr>
        <w:t xml:space="preserve">r. </w:t>
      </w:r>
    </w:p>
    <w:p w:rsidR="00DD078C" w:rsidRDefault="00DD078C" w:rsidP="00811F9B">
      <w:pPr>
        <w:jc w:val="both"/>
        <w:rPr>
          <w:b/>
          <w:bCs/>
        </w:rPr>
      </w:pPr>
    </w:p>
    <w:p w:rsidR="00181FE0" w:rsidRDefault="00AD6F52" w:rsidP="00DC345D">
      <w:pPr>
        <w:ind w:left="142" w:hanging="142"/>
        <w:jc w:val="both"/>
        <w:rPr>
          <w:b/>
          <w:bCs/>
          <w:u w:val="single"/>
        </w:rPr>
      </w:pPr>
      <w:r w:rsidRPr="00DC345D">
        <w:rPr>
          <w:b/>
          <w:bCs/>
          <w:u w:val="single"/>
        </w:rPr>
        <w:t>UWAGA!!!</w:t>
      </w:r>
      <w:r w:rsidR="00DC345D" w:rsidRPr="00DC345D">
        <w:rPr>
          <w:b/>
          <w:bCs/>
          <w:u w:val="single"/>
        </w:rPr>
        <w:t xml:space="preserve"> Wadium wpłacamy z odpowiednim wyprzedzeniem tak, aby środki pieniężne znalazły się na koncie Urzędu Gminy Fałków najpóźniej w dniu 25 luty 2022r.</w:t>
      </w:r>
      <w:r w:rsidRPr="00DC345D">
        <w:rPr>
          <w:b/>
          <w:bCs/>
          <w:u w:val="single"/>
        </w:rPr>
        <w:t xml:space="preserve"> </w:t>
      </w:r>
    </w:p>
    <w:p w:rsidR="00DD078C" w:rsidRPr="00DC345D" w:rsidRDefault="00DD078C" w:rsidP="00DC345D">
      <w:pPr>
        <w:ind w:left="142" w:hanging="142"/>
        <w:jc w:val="both"/>
        <w:rPr>
          <w:b/>
          <w:bCs/>
          <w:u w:val="single"/>
        </w:rPr>
      </w:pPr>
    </w:p>
    <w:p w:rsidR="00181FE0" w:rsidRDefault="00181FE0" w:rsidP="00181FE0">
      <w:pPr>
        <w:jc w:val="both"/>
        <w:rPr>
          <w:b/>
          <w:bCs/>
        </w:rPr>
      </w:pPr>
      <w:r>
        <w:rPr>
          <w:b/>
          <w:bCs/>
        </w:rPr>
        <w:t>2. Posiadanie ważnego zezwolenia Ministra Spraw Wewnętrznych i Administracji*.</w:t>
      </w:r>
    </w:p>
    <w:p w:rsidR="00181FE0" w:rsidRDefault="00181FE0" w:rsidP="00181FE0">
      <w:pPr>
        <w:jc w:val="both"/>
        <w:rPr>
          <w:b/>
          <w:bCs/>
        </w:rPr>
      </w:pPr>
    </w:p>
    <w:p w:rsidR="00181FE0" w:rsidRDefault="00181FE0" w:rsidP="00A02B16">
      <w:pPr>
        <w:spacing w:line="360" w:lineRule="auto"/>
        <w:jc w:val="both"/>
      </w:pPr>
      <w:r>
        <w:t>Wadium wpłacone przez uczestnika przetargu , który przetarg wygrał, zalic</w:t>
      </w:r>
      <w:r w:rsidR="000B54A0">
        <w:t xml:space="preserve">za się na poczet ceny nabycia. </w:t>
      </w:r>
      <w:r>
        <w:t>Pozostałym uczestnik</w:t>
      </w:r>
      <w:r w:rsidR="008003D8">
        <w:t xml:space="preserve">om przetargu wadium zwraca się </w:t>
      </w:r>
      <w:r>
        <w:t xml:space="preserve"> po zamknięciu</w:t>
      </w:r>
      <w:r w:rsidR="006C7B2E">
        <w:t xml:space="preserve"> </w:t>
      </w:r>
      <w:r>
        <w:t>przetargu.</w:t>
      </w:r>
      <w:r w:rsidR="006C7B2E">
        <w:t xml:space="preserve"> </w:t>
      </w:r>
      <w:r w:rsidR="008003D8">
        <w:t xml:space="preserve">              </w:t>
      </w:r>
      <w:r>
        <w:t>Wadium przepada na rzecz Gminy Fałków, jeżeli osoba wyłoniona w przetargu jako kandydat</w:t>
      </w:r>
      <w:r w:rsidR="006C7B2E">
        <w:t xml:space="preserve"> </w:t>
      </w:r>
      <w:r w:rsidR="008003D8">
        <w:t xml:space="preserve">           </w:t>
      </w:r>
      <w:r>
        <w:t>na nabywcę uchyli się od zawarcia umowy kupna sprzedaży. Uchylenie się stanowi</w:t>
      </w:r>
      <w:r w:rsidR="008003D8">
        <w:t xml:space="preserve"> </w:t>
      </w:r>
      <w:r w:rsidR="00FB6C25">
        <w:t xml:space="preserve"> </w:t>
      </w:r>
      <w:r w:rsidR="006C7B2E">
        <w:t xml:space="preserve"> </w:t>
      </w:r>
      <w:r>
        <w:t>w szczególności nie stawienie się</w:t>
      </w:r>
      <w:r w:rsidR="000B54A0">
        <w:t xml:space="preserve"> osoby, która przetarg  wygrała</w:t>
      </w:r>
      <w:r w:rsidR="006C7B2E">
        <w:t xml:space="preserve"> </w:t>
      </w:r>
      <w:r>
        <w:t>w miejscu i terminie wyznaczonym przez organizatora przetargu w celu zawarcia umowy kupna sprzedaży.</w:t>
      </w:r>
    </w:p>
    <w:p w:rsidR="00181FE0" w:rsidRDefault="00181FE0" w:rsidP="00A02B16">
      <w:pPr>
        <w:spacing w:line="360" w:lineRule="auto"/>
        <w:jc w:val="both"/>
      </w:pPr>
      <w:r>
        <w:t>Sprzedaż nieruchomości odbywa się na warunkach określony</w:t>
      </w:r>
      <w:r w:rsidR="006C7B2E">
        <w:t xml:space="preserve">ch przez organizatora przetargu.  Kandydat na nabywcę zostanie powiadomiony o terminie zawarcia umowy w ciągu 21 dniu  od dnia rozstrzygnięcia  przetargu.  Koszt zawarcia </w:t>
      </w:r>
      <w:r w:rsidR="00811F9B">
        <w:t>umowy sprzedaży ponosi nabywca.</w:t>
      </w:r>
    </w:p>
    <w:p w:rsidR="00811F9B" w:rsidRDefault="00811F9B" w:rsidP="00A02B16">
      <w:pPr>
        <w:spacing w:line="360" w:lineRule="auto"/>
        <w:jc w:val="both"/>
      </w:pPr>
    </w:p>
    <w:p w:rsidR="00811F9B" w:rsidRDefault="00811F9B" w:rsidP="00A02B16">
      <w:pPr>
        <w:pStyle w:val="Tekstpodstawowy"/>
        <w:tabs>
          <w:tab w:val="left" w:pos="9870"/>
        </w:tabs>
        <w:spacing w:before="2" w:line="360" w:lineRule="auto"/>
        <w:ind w:right="-53"/>
        <w:jc w:val="both"/>
        <w:rPr>
          <w:b w:val="0"/>
        </w:rPr>
      </w:pPr>
      <w:r w:rsidRPr="00811F9B">
        <w:rPr>
          <w:b w:val="0"/>
        </w:rPr>
        <w:t>W przetargach mogą brać udział polskie osoby prawne i fizyczne, jeśli wpłacą wadium w podanej wyżej wysokości</w:t>
      </w:r>
      <w:r w:rsidR="00C246FE">
        <w:rPr>
          <w:b w:val="0"/>
        </w:rPr>
        <w:t>,</w:t>
      </w:r>
      <w:r w:rsidR="00A02B16">
        <w:rPr>
          <w:b w:val="0"/>
        </w:rPr>
        <w:t xml:space="preserve"> </w:t>
      </w:r>
      <w:r w:rsidRPr="00811F9B">
        <w:rPr>
          <w:b w:val="0"/>
        </w:rPr>
        <w:t xml:space="preserve"> </w:t>
      </w:r>
      <w:r w:rsidR="00C246FE">
        <w:rPr>
          <w:b w:val="0"/>
        </w:rPr>
        <w:t>w</w:t>
      </w:r>
      <w:r w:rsidRPr="00811F9B">
        <w:rPr>
          <w:b w:val="0"/>
        </w:rPr>
        <w:t xml:space="preserve"> określonym powyżej terminie</w:t>
      </w:r>
      <w:r w:rsidR="00C246FE">
        <w:rPr>
          <w:b w:val="0"/>
        </w:rPr>
        <w:t xml:space="preserve"> i</w:t>
      </w:r>
      <w:r w:rsidRPr="00811F9B">
        <w:rPr>
          <w:b w:val="0"/>
        </w:rPr>
        <w:t xml:space="preserve"> w formie podanej w</w:t>
      </w:r>
      <w:r w:rsidRPr="00811F9B">
        <w:rPr>
          <w:b w:val="0"/>
          <w:spacing w:val="-7"/>
        </w:rPr>
        <w:t xml:space="preserve"> </w:t>
      </w:r>
      <w:r w:rsidRPr="00811F9B">
        <w:rPr>
          <w:b w:val="0"/>
        </w:rPr>
        <w:t>ogłoszeniu.</w:t>
      </w:r>
    </w:p>
    <w:p w:rsidR="008F7E10" w:rsidRDefault="008F7E10" w:rsidP="006B73F4">
      <w:pPr>
        <w:pStyle w:val="Tekstpodstawowy"/>
        <w:spacing w:line="252" w:lineRule="exact"/>
        <w:jc w:val="both"/>
      </w:pPr>
    </w:p>
    <w:p w:rsidR="008F7E10" w:rsidRDefault="008F7E10" w:rsidP="006B73F4">
      <w:pPr>
        <w:pStyle w:val="Tekstpodstawowy"/>
        <w:spacing w:line="252" w:lineRule="exact"/>
        <w:jc w:val="both"/>
      </w:pPr>
    </w:p>
    <w:p w:rsidR="00811F9B" w:rsidRDefault="00811F9B" w:rsidP="006B73F4">
      <w:pPr>
        <w:pStyle w:val="Tekstpodstawowy"/>
        <w:spacing w:line="252" w:lineRule="exact"/>
        <w:jc w:val="both"/>
      </w:pPr>
      <w:r>
        <w:t>Uczestnicy przetargów winni przed otwarciem przetargu przedłożyć komisji przetargowej:</w:t>
      </w:r>
    </w:p>
    <w:p w:rsidR="006B73F4" w:rsidRDefault="006B73F4" w:rsidP="006B73F4">
      <w:pPr>
        <w:pStyle w:val="Tekstpodstawowy"/>
        <w:spacing w:line="252" w:lineRule="exact"/>
        <w:jc w:val="both"/>
      </w:pPr>
    </w:p>
    <w:p w:rsidR="00595AAD" w:rsidRPr="00595AAD" w:rsidRDefault="00595AAD" w:rsidP="006B73F4">
      <w:pPr>
        <w:pStyle w:val="Akapitzlist"/>
        <w:numPr>
          <w:ilvl w:val="1"/>
          <w:numId w:val="2"/>
        </w:numPr>
        <w:tabs>
          <w:tab w:val="left" w:pos="560"/>
        </w:tabs>
        <w:spacing w:line="360" w:lineRule="auto"/>
        <w:ind w:right="396" w:firstLine="0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t></w:t>
      </w:r>
      <w:r>
        <w:rPr>
          <w:sz w:val="24"/>
          <w:szCs w:val="24"/>
        </w:rPr>
        <w:t>zgłoszenie udziału w przetargu ustnym nieograniczonym –</w:t>
      </w:r>
      <w:r w:rsidRPr="00595AAD">
        <w:rPr>
          <w:b/>
          <w:sz w:val="24"/>
          <w:szCs w:val="24"/>
        </w:rPr>
        <w:t xml:space="preserve"> załącznik nr 1</w:t>
      </w:r>
      <w:r>
        <w:rPr>
          <w:sz w:val="24"/>
          <w:szCs w:val="24"/>
        </w:rPr>
        <w:t xml:space="preserve">  </w:t>
      </w:r>
    </w:p>
    <w:p w:rsidR="00811F9B" w:rsidRPr="006B73F4" w:rsidRDefault="00811F9B" w:rsidP="006B73F4">
      <w:pPr>
        <w:pStyle w:val="Akapitzlist"/>
        <w:numPr>
          <w:ilvl w:val="1"/>
          <w:numId w:val="2"/>
        </w:numPr>
        <w:tabs>
          <w:tab w:val="left" w:pos="560"/>
        </w:tabs>
        <w:spacing w:line="360" w:lineRule="auto"/>
        <w:ind w:right="396" w:firstLine="0"/>
        <w:rPr>
          <w:rFonts w:ascii="Symbol" w:hAnsi="Symbol"/>
          <w:sz w:val="24"/>
          <w:szCs w:val="24"/>
        </w:rPr>
      </w:pPr>
      <w:r w:rsidRPr="006B73F4">
        <w:rPr>
          <w:sz w:val="24"/>
          <w:szCs w:val="24"/>
        </w:rPr>
        <w:t>oświadczenie oferenta o zgodzie na przetwarzanie danych osobowych i publikację wyniku przetargu</w:t>
      </w:r>
      <w:r w:rsidR="00DD078C" w:rsidRPr="006B73F4">
        <w:rPr>
          <w:sz w:val="24"/>
          <w:szCs w:val="24"/>
        </w:rPr>
        <w:t xml:space="preserve"> – </w:t>
      </w:r>
      <w:r w:rsidR="00DD078C" w:rsidRPr="00595AAD">
        <w:rPr>
          <w:b/>
          <w:sz w:val="24"/>
          <w:szCs w:val="24"/>
        </w:rPr>
        <w:t xml:space="preserve">załącznik nr </w:t>
      </w:r>
      <w:r w:rsidR="00595AAD">
        <w:rPr>
          <w:b/>
          <w:sz w:val="24"/>
          <w:szCs w:val="24"/>
        </w:rPr>
        <w:t>2</w:t>
      </w:r>
    </w:p>
    <w:p w:rsidR="00811F9B" w:rsidRPr="006B73F4" w:rsidRDefault="00811F9B" w:rsidP="006B73F4">
      <w:pPr>
        <w:pStyle w:val="Akapitzlist"/>
        <w:numPr>
          <w:ilvl w:val="1"/>
          <w:numId w:val="2"/>
        </w:numPr>
        <w:tabs>
          <w:tab w:val="left" w:pos="565"/>
        </w:tabs>
        <w:spacing w:line="360" w:lineRule="auto"/>
        <w:ind w:right="398" w:firstLine="0"/>
        <w:rPr>
          <w:rFonts w:ascii="Symbol" w:hAnsi="Symbol"/>
          <w:sz w:val="24"/>
          <w:szCs w:val="24"/>
        </w:rPr>
      </w:pPr>
      <w:r w:rsidRPr="006B73F4">
        <w:rPr>
          <w:sz w:val="24"/>
          <w:szCs w:val="24"/>
        </w:rPr>
        <w:t>w przypadku osób fizycznych – dowód osobi</w:t>
      </w:r>
      <w:r w:rsidR="006B73F4">
        <w:rPr>
          <w:sz w:val="24"/>
          <w:szCs w:val="24"/>
        </w:rPr>
        <w:t xml:space="preserve">sty lub paszport, a w przypadku </w:t>
      </w:r>
      <w:r w:rsidRPr="006B73F4">
        <w:rPr>
          <w:sz w:val="24"/>
          <w:szCs w:val="24"/>
        </w:rPr>
        <w:t>reprezentowania innej osoby pełnomocnictwo</w:t>
      </w:r>
      <w:r w:rsidRPr="006B73F4">
        <w:rPr>
          <w:spacing w:val="-1"/>
          <w:sz w:val="24"/>
          <w:szCs w:val="24"/>
        </w:rPr>
        <w:t xml:space="preserve"> </w:t>
      </w:r>
      <w:r w:rsidRPr="006B73F4">
        <w:rPr>
          <w:sz w:val="24"/>
          <w:szCs w:val="24"/>
        </w:rPr>
        <w:t>notarialne,</w:t>
      </w:r>
    </w:p>
    <w:p w:rsidR="00811F9B" w:rsidRPr="006B73F4" w:rsidRDefault="00811F9B" w:rsidP="006B73F4">
      <w:pPr>
        <w:pStyle w:val="Akapitzlist"/>
        <w:numPr>
          <w:ilvl w:val="1"/>
          <w:numId w:val="2"/>
        </w:numPr>
        <w:tabs>
          <w:tab w:val="left" w:pos="570"/>
        </w:tabs>
        <w:spacing w:before="1" w:line="360" w:lineRule="auto"/>
        <w:ind w:right="393" w:firstLine="0"/>
        <w:rPr>
          <w:rFonts w:ascii="Symbol" w:hAnsi="Symbol"/>
          <w:sz w:val="24"/>
          <w:szCs w:val="24"/>
        </w:rPr>
      </w:pPr>
      <w:r w:rsidRPr="006B73F4">
        <w:rPr>
          <w:sz w:val="24"/>
          <w:szCs w:val="24"/>
        </w:rPr>
        <w:t>w przypadku osób fizycznych prowadzących działalność gospodarczą – wydruk z CEIDG, dowody tożsamości, stosowne</w:t>
      </w:r>
      <w:r w:rsidRPr="006B73F4">
        <w:rPr>
          <w:spacing w:val="-1"/>
          <w:sz w:val="24"/>
          <w:szCs w:val="24"/>
        </w:rPr>
        <w:t xml:space="preserve"> </w:t>
      </w:r>
      <w:r w:rsidRPr="006B73F4">
        <w:rPr>
          <w:sz w:val="24"/>
          <w:szCs w:val="24"/>
        </w:rPr>
        <w:t>pełnomocnictwa,</w:t>
      </w:r>
    </w:p>
    <w:p w:rsidR="00811F9B" w:rsidRPr="00A02B16" w:rsidRDefault="00811F9B" w:rsidP="006B73F4">
      <w:pPr>
        <w:pStyle w:val="Akapitzlist"/>
        <w:numPr>
          <w:ilvl w:val="1"/>
          <w:numId w:val="2"/>
        </w:numPr>
        <w:tabs>
          <w:tab w:val="left" w:pos="632"/>
        </w:tabs>
        <w:spacing w:before="1" w:line="360" w:lineRule="auto"/>
        <w:ind w:right="392" w:firstLine="0"/>
        <w:rPr>
          <w:rFonts w:ascii="Symbol" w:hAnsi="Symbol"/>
          <w:sz w:val="24"/>
          <w:szCs w:val="24"/>
        </w:rPr>
      </w:pPr>
      <w:r w:rsidRPr="006B73F4">
        <w:rPr>
          <w:sz w:val="24"/>
          <w:szCs w:val="24"/>
        </w:rPr>
        <w:t>w przypadku wspólników spółki cywilnej – wydruk CEIDG, dowody tożsamości, stosowne pełnomocnictwa,</w:t>
      </w:r>
    </w:p>
    <w:p w:rsidR="00A02B16" w:rsidRDefault="00A02B16" w:rsidP="00A02B16">
      <w:pPr>
        <w:pStyle w:val="Akapitzlist"/>
        <w:numPr>
          <w:ilvl w:val="1"/>
          <w:numId w:val="2"/>
        </w:numPr>
        <w:tabs>
          <w:tab w:val="left" w:pos="502"/>
        </w:tabs>
        <w:spacing w:before="77" w:line="360" w:lineRule="auto"/>
        <w:ind w:firstLine="0"/>
        <w:jc w:val="both"/>
        <w:rPr>
          <w:rFonts w:ascii="Symbol" w:hAnsi="Symbol"/>
          <w:sz w:val="20"/>
        </w:rPr>
      </w:pPr>
      <w:r>
        <w:t xml:space="preserve">  w przypadku osób prawnych – aktualny wpis z właściwego rejestru, stosowne pełnomocnictwa, dowody tożsamości osób reprezentujących</w:t>
      </w:r>
      <w:r>
        <w:rPr>
          <w:spacing w:val="-5"/>
        </w:rPr>
        <w:t xml:space="preserve"> </w:t>
      </w:r>
      <w:r>
        <w:t>podmiot.</w:t>
      </w:r>
    </w:p>
    <w:p w:rsidR="00A02B16" w:rsidRPr="00595AAD" w:rsidRDefault="00A02B16" w:rsidP="00A02B16">
      <w:pPr>
        <w:pStyle w:val="Akapitzlist"/>
        <w:numPr>
          <w:ilvl w:val="1"/>
          <w:numId w:val="2"/>
        </w:numPr>
        <w:tabs>
          <w:tab w:val="left" w:pos="618"/>
          <w:tab w:val="left" w:leader="dot" w:pos="9304"/>
        </w:tabs>
        <w:spacing w:before="1" w:line="360" w:lineRule="auto"/>
        <w:ind w:firstLine="0"/>
        <w:jc w:val="both"/>
        <w:rPr>
          <w:rFonts w:ascii="Symbol" w:hAnsi="Symbol"/>
          <w:b/>
        </w:rPr>
      </w:pPr>
      <w:r>
        <w:t xml:space="preserve">W przypadku osób pozostających w związku małżeńskim posiadających ustawową wspólność małżeńską do udziału w przetargu wymagana jest obecność obojga małżonków. </w:t>
      </w:r>
      <w:r w:rsidR="000B54A0">
        <w:t xml:space="preserve">                                         </w:t>
      </w:r>
      <w:r>
        <w:t>W przypadku uczestnictwa w przetargu jednego małżonka należy złożyć do akt pisemne oświadczenie współmałżonka o wyrażeniu zgody na przystąpienie małżonka do przetargu z zamiarem nabycia nieruchomości będącej przedmiotem  przetargu  ze  środków  pochodzących  z  majątku  wspólnego</w:t>
      </w:r>
      <w:r w:rsidR="000B54A0">
        <w:t xml:space="preserve">        </w:t>
      </w:r>
      <w:r>
        <w:t xml:space="preserve">  za cenę ustaloną w przetargu - oświadczenie  - </w:t>
      </w:r>
      <w:r w:rsidRPr="00595AAD">
        <w:rPr>
          <w:b/>
        </w:rPr>
        <w:t xml:space="preserve">załącznik nr </w:t>
      </w:r>
      <w:r>
        <w:rPr>
          <w:b/>
        </w:rPr>
        <w:t>3</w:t>
      </w:r>
      <w:r>
        <w:t xml:space="preserve"> </w:t>
      </w:r>
    </w:p>
    <w:p w:rsidR="00A02B16" w:rsidRPr="000B54A0" w:rsidRDefault="00A02B16" w:rsidP="000B54A0">
      <w:pPr>
        <w:pStyle w:val="Akapitzlist"/>
        <w:numPr>
          <w:ilvl w:val="1"/>
          <w:numId w:val="2"/>
        </w:numPr>
        <w:tabs>
          <w:tab w:val="left" w:pos="618"/>
          <w:tab w:val="left" w:leader="dot" w:pos="9304"/>
        </w:tabs>
        <w:spacing w:before="1" w:line="360" w:lineRule="auto"/>
        <w:ind w:firstLine="0"/>
        <w:jc w:val="both"/>
        <w:rPr>
          <w:rFonts w:ascii="Symbol" w:hAnsi="Symbol"/>
          <w:b/>
        </w:rPr>
      </w:pPr>
      <w:r>
        <w:t xml:space="preserve">Oświadczenie o zapoznaniu się z stanem technicznym i prawnym nieruchomości –                    </w:t>
      </w:r>
      <w:r w:rsidRPr="00595AAD">
        <w:rPr>
          <w:b/>
        </w:rPr>
        <w:t xml:space="preserve">załącznik nr </w:t>
      </w:r>
      <w:r>
        <w:rPr>
          <w:b/>
        </w:rPr>
        <w:t>4</w:t>
      </w:r>
      <w:r w:rsidRPr="00595AAD">
        <w:rPr>
          <w:b/>
        </w:rPr>
        <w:t xml:space="preserve"> </w:t>
      </w:r>
    </w:p>
    <w:p w:rsidR="00A02B16" w:rsidRPr="00595AAD" w:rsidRDefault="00A02B16" w:rsidP="00A02B16">
      <w:pPr>
        <w:tabs>
          <w:tab w:val="left" w:pos="618"/>
          <w:tab w:val="left" w:leader="dot" w:pos="9304"/>
        </w:tabs>
        <w:spacing w:before="1" w:line="360" w:lineRule="auto"/>
        <w:jc w:val="both"/>
        <w:rPr>
          <w:b/>
        </w:rPr>
      </w:pPr>
      <w:r>
        <w:rPr>
          <w:b/>
        </w:rPr>
        <w:t xml:space="preserve">Wszystkie załączniki można pobrać na stronie: </w:t>
      </w:r>
      <w:hyperlink r:id="rId7" w:history="1">
        <w:r w:rsidRPr="000E6CAE">
          <w:rPr>
            <w:rStyle w:val="Hipercze"/>
            <w:b/>
          </w:rPr>
          <w:t>www.bip.falkow.pl</w:t>
        </w:r>
      </w:hyperlink>
      <w:r>
        <w:rPr>
          <w:b/>
        </w:rPr>
        <w:t xml:space="preserve"> w zakładce </w:t>
      </w:r>
      <w:r w:rsidRPr="002076FB">
        <w:rPr>
          <w:b/>
          <w:u w:val="single"/>
        </w:rPr>
        <w:t>przetargi.</w:t>
      </w:r>
    </w:p>
    <w:p w:rsidR="00A02B16" w:rsidRPr="006B73F4" w:rsidRDefault="00A02B16" w:rsidP="00A02B16">
      <w:pPr>
        <w:pStyle w:val="Akapitzlist"/>
        <w:tabs>
          <w:tab w:val="left" w:pos="618"/>
          <w:tab w:val="left" w:leader="dot" w:pos="9304"/>
        </w:tabs>
        <w:spacing w:before="1" w:line="360" w:lineRule="auto"/>
        <w:ind w:left="398"/>
        <w:jc w:val="both"/>
        <w:rPr>
          <w:rFonts w:ascii="Symbol" w:hAnsi="Symbol"/>
          <w:b/>
        </w:rPr>
      </w:pPr>
    </w:p>
    <w:p w:rsidR="00A02B16" w:rsidRDefault="00A02B16" w:rsidP="00A02B16">
      <w:pPr>
        <w:pStyle w:val="Tekstpodstawowy"/>
        <w:spacing w:before="1" w:line="276" w:lineRule="auto"/>
        <w:jc w:val="both"/>
        <w:rPr>
          <w:sz w:val="14"/>
        </w:rPr>
      </w:pPr>
      <w:r>
        <w:tab/>
        <w:t xml:space="preserve">Wójt Gminy Fałków może odwołać przetarg jedynie z ważnych powodów, niezwłocznie podając informację o odwołaniu przetargu do publicznej wiadomości, poprzez zamieszczenie </w:t>
      </w:r>
      <w:r w:rsidR="004433C4">
        <w:t xml:space="preserve">            </w:t>
      </w:r>
      <w:r>
        <w:t>na tablicy ogłoszeń Urzędu Gminy Fałków</w:t>
      </w:r>
      <w:r w:rsidR="004433C4">
        <w:t>,</w:t>
      </w:r>
      <w:r>
        <w:t xml:space="preserve">  na stronie internetowej </w:t>
      </w:r>
      <w:hyperlink w:history="1">
        <w:r w:rsidRPr="000E6CAE">
          <w:rPr>
            <w:rStyle w:val="Hipercze"/>
            <w:u w:color="0000FF"/>
          </w:rPr>
          <w:t>www.bip.falkow.pl</w:t>
        </w:r>
        <w:r w:rsidRPr="000E6CAE">
          <w:rPr>
            <w:rStyle w:val="Hipercze"/>
          </w:rPr>
          <w:t xml:space="preserve"> </w:t>
        </w:r>
      </w:hyperlink>
      <w:r>
        <w:t xml:space="preserve"> – </w:t>
      </w:r>
      <w:r w:rsidR="000B54A0">
        <w:t xml:space="preserve">                       </w:t>
      </w:r>
      <w:r>
        <w:t xml:space="preserve">w zakładce </w:t>
      </w:r>
      <w:r w:rsidRPr="002076FB">
        <w:rPr>
          <w:u w:val="single"/>
        </w:rPr>
        <w:t>przetargi.</w:t>
      </w:r>
      <w:r w:rsidR="000B54A0">
        <w:rPr>
          <w:u w:val="single"/>
        </w:rPr>
        <w:t xml:space="preserve"> </w:t>
      </w:r>
    </w:p>
    <w:p w:rsidR="00A02B16" w:rsidRDefault="00A02B16" w:rsidP="00A02B16">
      <w:pPr>
        <w:pStyle w:val="Tekstpodstawowy"/>
        <w:spacing w:before="91" w:line="276" w:lineRule="auto"/>
        <w:ind w:firstLine="708"/>
        <w:jc w:val="both"/>
      </w:pPr>
      <w:r>
        <w:t>Ogłoszenie podaje się do publicznej wiadomości na tablicy Urzędu  Gminy  Fałków</w:t>
      </w:r>
      <w:r w:rsidRPr="00EE2AAA">
        <w:t xml:space="preserve">,  </w:t>
      </w:r>
      <w:r w:rsidR="000B54A0">
        <w:t xml:space="preserve">               </w:t>
      </w:r>
      <w:r w:rsidRPr="00EE2AAA">
        <w:t>na stronie</w:t>
      </w:r>
      <w:r>
        <w:rPr>
          <w:sz w:val="20"/>
        </w:rPr>
        <w:t xml:space="preserve"> </w:t>
      </w:r>
      <w:r>
        <w:t xml:space="preserve">internetowej </w:t>
      </w:r>
      <w:hyperlink r:id="rId8" w:history="1">
        <w:r w:rsidR="000B54A0" w:rsidRPr="0012477A">
          <w:rPr>
            <w:rStyle w:val="Hipercze"/>
            <w:u w:color="0000FF"/>
          </w:rPr>
          <w:t>www.falkow.pl</w:t>
        </w:r>
      </w:hyperlink>
      <w:r w:rsidR="00D65429">
        <w:t xml:space="preserve"> </w:t>
      </w:r>
      <w:r>
        <w:t xml:space="preserve"> w Biuletynie Informacji Publicznej w zakładce </w:t>
      </w:r>
      <w:r w:rsidRPr="00D65429">
        <w:rPr>
          <w:u w:val="single"/>
        </w:rPr>
        <w:t>przetargi</w:t>
      </w:r>
      <w:r>
        <w:t>, na tablicy w</w:t>
      </w:r>
      <w:r>
        <w:rPr>
          <w:spacing w:val="-2"/>
        </w:rPr>
        <w:t xml:space="preserve"> </w:t>
      </w:r>
      <w:r w:rsidR="000B54A0">
        <w:t xml:space="preserve">miejscowości </w:t>
      </w:r>
      <w:r>
        <w:t>Sułków, a wyciąg z ogłoszenia  o przetargu w</w:t>
      </w:r>
      <w:r>
        <w:rPr>
          <w:spacing w:val="-3"/>
        </w:rPr>
        <w:t xml:space="preserve"> </w:t>
      </w:r>
      <w:r>
        <w:t>prasie.</w:t>
      </w:r>
    </w:p>
    <w:p w:rsidR="000B54A0" w:rsidRDefault="000B54A0" w:rsidP="000B54A0">
      <w:pPr>
        <w:pStyle w:val="Tekstpodstawowy"/>
        <w:spacing w:line="276" w:lineRule="auto"/>
        <w:jc w:val="both"/>
      </w:pPr>
    </w:p>
    <w:p w:rsidR="00A02B16" w:rsidRDefault="00A02B16" w:rsidP="000B54A0">
      <w:pPr>
        <w:pStyle w:val="Nagwek1"/>
        <w:tabs>
          <w:tab w:val="clear" w:pos="360"/>
        </w:tabs>
        <w:spacing w:line="276" w:lineRule="auto"/>
      </w:pPr>
      <w:r>
        <w:t>Szczegółowe informacje o nieruchomościach można uzyskać w Urzędzie Gminy Fałków</w:t>
      </w:r>
    </w:p>
    <w:p w:rsidR="00A02B16" w:rsidRDefault="00A02B16" w:rsidP="000B54A0">
      <w:pPr>
        <w:pStyle w:val="Tekstpodstawowy"/>
        <w:spacing w:line="276" w:lineRule="auto"/>
      </w:pPr>
      <w:r>
        <w:t>ul. Zamkowa 1A, pokój  Nr 1</w:t>
      </w:r>
      <w:r w:rsidR="004433C4">
        <w:t>02  tel.(44)787 35 35  wew. 202.</w:t>
      </w:r>
    </w:p>
    <w:p w:rsidR="00AF7D22" w:rsidRDefault="00AF7D22" w:rsidP="000B54A0">
      <w:pPr>
        <w:pStyle w:val="Tekstpodstawowy"/>
        <w:spacing w:line="276" w:lineRule="auto"/>
      </w:pPr>
    </w:p>
    <w:p w:rsidR="00AF7D22" w:rsidRDefault="00AF7D22" w:rsidP="000B54A0">
      <w:pPr>
        <w:pStyle w:val="Tekstpodstawowy"/>
        <w:spacing w:line="276" w:lineRule="auto"/>
      </w:pPr>
    </w:p>
    <w:p w:rsidR="00AF7D22" w:rsidRDefault="00AF7D22" w:rsidP="000B54A0">
      <w:pPr>
        <w:pStyle w:val="Tekstpodstawowy"/>
        <w:spacing w:line="276" w:lineRule="auto"/>
      </w:pPr>
    </w:p>
    <w:p w:rsidR="00AF7D22" w:rsidRDefault="00AF7D22" w:rsidP="000B54A0">
      <w:pPr>
        <w:pStyle w:val="Tekstpodstawowy"/>
        <w:spacing w:line="276" w:lineRule="auto"/>
      </w:pPr>
    </w:p>
    <w:p w:rsidR="00CD3B1E" w:rsidRPr="00CD3B1E" w:rsidRDefault="008F7E10" w:rsidP="00CD3B1E">
      <w:pPr>
        <w:spacing w:line="276" w:lineRule="auto"/>
        <w:rPr>
          <w:b/>
          <w:bCs/>
          <w:i/>
          <w:color w:val="FF0000"/>
        </w:rPr>
      </w:pPr>
      <w:r>
        <w:t xml:space="preserve">                       </w:t>
      </w:r>
      <w:r w:rsidR="00AF7D22">
        <w:t xml:space="preserve">                                                               </w:t>
      </w:r>
      <w:r w:rsidR="00CD3B1E">
        <w:t xml:space="preserve">   </w:t>
      </w:r>
      <w:r w:rsidR="00AF7D22">
        <w:t xml:space="preserve">  </w:t>
      </w:r>
      <w:r w:rsidR="00CD3B1E" w:rsidRPr="00CD3B1E">
        <w:rPr>
          <w:b/>
          <w:bCs/>
          <w:i/>
          <w:color w:val="FF0000"/>
        </w:rPr>
        <w:t xml:space="preserve">Henryk Konieczny </w:t>
      </w:r>
    </w:p>
    <w:p w:rsidR="00CD3B1E" w:rsidRPr="00CD3B1E" w:rsidRDefault="00CD3B1E" w:rsidP="00CD3B1E">
      <w:pPr>
        <w:spacing w:line="276" w:lineRule="auto"/>
        <w:rPr>
          <w:b/>
          <w:bCs/>
        </w:rPr>
      </w:pPr>
    </w:p>
    <w:p w:rsidR="00CD3B1E" w:rsidRPr="00CD3B1E" w:rsidRDefault="00CD3B1E" w:rsidP="00CD3B1E">
      <w:pPr>
        <w:spacing w:line="276" w:lineRule="auto"/>
        <w:rPr>
          <w:b/>
          <w:bCs/>
        </w:rPr>
      </w:pPr>
      <w:r w:rsidRPr="00CD3B1E">
        <w:rPr>
          <w:b/>
          <w:bCs/>
        </w:rPr>
        <w:t xml:space="preserve">                                                                                           Wójt Gminy Fałków </w:t>
      </w:r>
    </w:p>
    <w:p w:rsidR="00CD3B1E" w:rsidRPr="00CD3B1E" w:rsidRDefault="00CD3B1E" w:rsidP="00CD3B1E">
      <w:pPr>
        <w:widowControl w:val="0"/>
        <w:suppressAutoHyphens w:val="0"/>
        <w:autoSpaceDE w:val="0"/>
        <w:autoSpaceDN w:val="0"/>
        <w:spacing w:line="360" w:lineRule="auto"/>
        <w:ind w:firstLine="708"/>
        <w:jc w:val="both"/>
        <w:rPr>
          <w:sz w:val="22"/>
          <w:szCs w:val="22"/>
          <w:lang w:eastAsia="en-US"/>
        </w:rPr>
      </w:pPr>
    </w:p>
    <w:p w:rsidR="00AF7D22" w:rsidRDefault="00AF7D22" w:rsidP="009F2CD4">
      <w:pPr>
        <w:pStyle w:val="Tekstpodstawowy"/>
        <w:spacing w:line="276" w:lineRule="auto"/>
      </w:pPr>
    </w:p>
    <w:p w:rsidR="00AF7D22" w:rsidRPr="000B54A0" w:rsidRDefault="00AF7D22" w:rsidP="00AF7D22">
      <w:pPr>
        <w:pStyle w:val="Tekstpodstawowy"/>
        <w:spacing w:line="276" w:lineRule="auto"/>
        <w:sectPr w:rsidR="00AF7D22" w:rsidRPr="000B54A0" w:rsidSect="008F7E10">
          <w:pgSz w:w="11910" w:h="16850"/>
          <w:pgMar w:top="1360" w:right="1020" w:bottom="1418" w:left="1020" w:header="708" w:footer="708" w:gutter="0"/>
          <w:cols w:space="708"/>
        </w:sectPr>
      </w:pPr>
      <w:r>
        <w:t xml:space="preserve">            </w:t>
      </w:r>
      <w:r w:rsidR="008F7E10">
        <w:t xml:space="preserve">                       </w:t>
      </w:r>
      <w:r>
        <w:t xml:space="preserve">   </w:t>
      </w:r>
      <w:r w:rsidR="00110AA2">
        <w:t xml:space="preserve">                            </w:t>
      </w:r>
      <w:bookmarkStart w:id="0" w:name="_GoBack"/>
      <w:bookmarkEnd w:id="0"/>
    </w:p>
    <w:p w:rsidR="005506CB" w:rsidRDefault="005506CB" w:rsidP="00A02B16"/>
    <w:sectPr w:rsidR="0055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0"/>
    <w:rsid w:val="000B54A0"/>
    <w:rsid w:val="001001A6"/>
    <w:rsid w:val="00110AA2"/>
    <w:rsid w:val="00181FE0"/>
    <w:rsid w:val="002076FB"/>
    <w:rsid w:val="003B2875"/>
    <w:rsid w:val="004433C4"/>
    <w:rsid w:val="005506CB"/>
    <w:rsid w:val="00595AAD"/>
    <w:rsid w:val="006B73F4"/>
    <w:rsid w:val="006C7B2E"/>
    <w:rsid w:val="0074703A"/>
    <w:rsid w:val="008003D8"/>
    <w:rsid w:val="00811F9B"/>
    <w:rsid w:val="008F7E10"/>
    <w:rsid w:val="009F2CD4"/>
    <w:rsid w:val="00A02B16"/>
    <w:rsid w:val="00A1188E"/>
    <w:rsid w:val="00A40375"/>
    <w:rsid w:val="00AC1388"/>
    <w:rsid w:val="00AD6F52"/>
    <w:rsid w:val="00AF7D22"/>
    <w:rsid w:val="00B17046"/>
    <w:rsid w:val="00C246FE"/>
    <w:rsid w:val="00CB1BD8"/>
    <w:rsid w:val="00CC7A83"/>
    <w:rsid w:val="00CD3B1E"/>
    <w:rsid w:val="00D65429"/>
    <w:rsid w:val="00DC345D"/>
    <w:rsid w:val="00DD078C"/>
    <w:rsid w:val="00EE2AAA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81FE0"/>
    <w:pPr>
      <w:keepNext/>
      <w:tabs>
        <w:tab w:val="num" w:pos="360"/>
      </w:tabs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81FE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81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811F9B"/>
    <w:pPr>
      <w:widowControl w:val="0"/>
      <w:suppressAutoHyphens w:val="0"/>
      <w:autoSpaceDE w:val="0"/>
      <w:autoSpaceDN w:val="0"/>
      <w:ind w:left="671"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E2A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81FE0"/>
    <w:pPr>
      <w:keepNext/>
      <w:tabs>
        <w:tab w:val="num" w:pos="360"/>
      </w:tabs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81FE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81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811F9B"/>
    <w:pPr>
      <w:widowControl w:val="0"/>
      <w:suppressAutoHyphens w:val="0"/>
      <w:autoSpaceDE w:val="0"/>
      <w:autoSpaceDN w:val="0"/>
      <w:ind w:left="671"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E2A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fal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93F3-0E1D-42AF-B719-03EEA9B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1049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Przetarg ustny nieograniczony na sprzedaż opisanej wyżej nieruchomości odbędzie</vt:lpstr>
      <vt:lpstr>Szczegółowe informacje o nieruchomościach można uzyskać w Urzędzie Gminy Fałków</vt:lpstr>
    </vt:vector>
  </TitlesOfParts>
  <Company>Microsoft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11</cp:revision>
  <cp:lastPrinted>2022-01-20T09:34:00Z</cp:lastPrinted>
  <dcterms:created xsi:type="dcterms:W3CDTF">2022-01-17T08:13:00Z</dcterms:created>
  <dcterms:modified xsi:type="dcterms:W3CDTF">2022-01-26T06:08:00Z</dcterms:modified>
</cp:coreProperties>
</file>